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page" w:horzAnchor="margin" w:tblpY="751"/>
        <w:tblW w:w="12440" w:type="dxa"/>
        <w:tblLayout w:type="fixed"/>
        <w:tblLook w:val="04A0"/>
      </w:tblPr>
      <w:tblGrid>
        <w:gridCol w:w="1809"/>
        <w:gridCol w:w="2127"/>
        <w:gridCol w:w="2551"/>
        <w:gridCol w:w="4678"/>
        <w:gridCol w:w="1275"/>
      </w:tblGrid>
      <w:tr w:rsidR="0042055D" w:rsidRPr="002A2E4D" w:rsidTr="00DB6164">
        <w:trPr>
          <w:trHeight w:val="711"/>
        </w:trPr>
        <w:tc>
          <w:tcPr>
            <w:tcW w:w="12440" w:type="dxa"/>
            <w:gridSpan w:val="5"/>
            <w:vAlign w:val="center"/>
          </w:tcPr>
          <w:p w:rsidR="0042055D" w:rsidRDefault="0042055D" w:rsidP="004940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b/>
                <w:color w:val="00B0F0"/>
                <w:sz w:val="36"/>
                <w:szCs w:val="36"/>
              </w:rPr>
              <w:t>Каталог продукции ОАО «БЕЛАЗ»</w:t>
            </w:r>
            <w:r>
              <w:rPr>
                <w:rFonts w:ascii="Times New Roman" w:hAnsi="Times New Roman" w:cs="Times New Roman"/>
                <w:b/>
                <w:color w:val="00B0F0"/>
                <w:sz w:val="36"/>
                <w:szCs w:val="36"/>
              </w:rPr>
              <w:t xml:space="preserve"> со сниженными ценами</w:t>
            </w:r>
          </w:p>
        </w:tc>
      </w:tr>
      <w:tr w:rsidR="001F1B2B" w:rsidRPr="002A2E4D" w:rsidTr="001F1B2B">
        <w:trPr>
          <w:trHeight w:val="711"/>
        </w:trPr>
        <w:tc>
          <w:tcPr>
            <w:tcW w:w="1809" w:type="dxa"/>
            <w:vAlign w:val="center"/>
          </w:tcPr>
          <w:p w:rsidR="001F1B2B" w:rsidRPr="002A2E4D" w:rsidRDefault="001F1B2B" w:rsidP="003347B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Изображение</w:t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275" w:type="dxa"/>
          </w:tcPr>
          <w:p w:rsidR="001F1B2B" w:rsidRDefault="001F1B2B" w:rsidP="004940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для </w:t>
            </w:r>
            <w:r w:rsidRPr="00BC2F3A">
              <w:rPr>
                <w:rFonts w:ascii="Times New Roman" w:hAnsi="Times New Roman" w:cs="Times New Roman"/>
                <w:b/>
                <w:sz w:val="20"/>
                <w:szCs w:val="20"/>
              </w:rPr>
              <w:t>физ</w:t>
            </w:r>
            <w:proofErr w:type="gramStart"/>
            <w:r w:rsidRPr="00BC2F3A">
              <w:rPr>
                <w:rFonts w:ascii="Times New Roman" w:hAnsi="Times New Roman" w:cs="Times New Roman"/>
                <w:b/>
                <w:sz w:val="20"/>
                <w:szCs w:val="20"/>
              </w:rPr>
              <w:t>.л</w:t>
            </w:r>
            <w:proofErr w:type="gramEnd"/>
            <w:r w:rsidRPr="00BC2F3A">
              <w:rPr>
                <w:rFonts w:ascii="Times New Roman" w:hAnsi="Times New Roman" w:cs="Times New Roman"/>
                <w:b/>
                <w:sz w:val="20"/>
                <w:szCs w:val="20"/>
              </w:rPr>
              <w:t>иц</w:t>
            </w:r>
          </w:p>
          <w:p w:rsidR="001F1B2B" w:rsidRPr="001F1B2B" w:rsidRDefault="001F1B2B" w:rsidP="00494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B2B">
              <w:rPr>
                <w:rFonts w:ascii="Times New Roman" w:hAnsi="Times New Roman" w:cs="Times New Roman"/>
                <w:sz w:val="20"/>
                <w:szCs w:val="20"/>
              </w:rPr>
              <w:t>бел. руб.</w:t>
            </w:r>
            <w:r w:rsidR="009825C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proofErr w:type="gramStart"/>
            <w:r w:rsidR="009825C0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1F1B2B" w:rsidRPr="002A2E4D" w:rsidTr="001F1B2B">
        <w:trPr>
          <w:trHeight w:val="969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54182" cy="600075"/>
                  <wp:effectExtent l="19050" t="0" r="0" b="0"/>
                  <wp:docPr id="1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170" cy="61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ШП412-0000010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Опора мебельная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установки в изделиях мебели в качестве опорного элемента. </w:t>
            </w: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Изготовлена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из полиамида ПА 6.</w:t>
            </w:r>
          </w:p>
        </w:tc>
        <w:tc>
          <w:tcPr>
            <w:tcW w:w="1275" w:type="dxa"/>
            <w:vAlign w:val="center"/>
          </w:tcPr>
          <w:p w:rsidR="001F1B2B" w:rsidRPr="008735D6" w:rsidRDefault="001F1B2B" w:rsidP="002833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</w:tr>
      <w:tr w:rsidR="001F1B2B" w:rsidRPr="002A2E4D" w:rsidTr="001F1B2B">
        <w:trPr>
          <w:trHeight w:val="675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01040" cy="561195"/>
                  <wp:effectExtent l="19050" t="0" r="3810" b="0"/>
                  <wp:docPr id="15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21" cy="567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ФБ1003-0000-02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Опора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установки в изделиях мебели.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</w:tr>
      <w:tr w:rsidR="001F1B2B" w:rsidRPr="002A2E4D" w:rsidTr="001F1B2B"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5950" cy="565813"/>
                  <wp:effectExtent l="19050" t="0" r="0" b="0"/>
                  <wp:docPr id="15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18" cy="586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ФБ1003-0000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Опора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установки в изделиях мебели.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</w:tr>
      <w:tr w:rsidR="001F1B2B" w:rsidRPr="002A2E4D" w:rsidTr="001F1B2B">
        <w:trPr>
          <w:trHeight w:val="705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7743" cy="561975"/>
                  <wp:effectExtent l="19050" t="0" r="0" b="0"/>
                  <wp:docPr id="15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39" cy="565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ШП415-000000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Скоба мебельная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установки в изделиях мебели для соединения.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Изготовлен стали толщиной 2 мм.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</w:tr>
      <w:tr w:rsidR="001F1B2B" w:rsidRPr="002A2E4D" w:rsidTr="001F1B2B">
        <w:trPr>
          <w:trHeight w:val="585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67971" cy="666750"/>
                  <wp:effectExtent l="19050" t="0" r="3529" b="0"/>
                  <wp:docPr id="15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99" cy="670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ФБ 812-0000-02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Угольник 120°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соединения элементов мебели. Угол 120°.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Имеет декоративное цинковое покрытие.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1F1B2B" w:rsidRPr="002A2E4D" w:rsidTr="001F1B2B">
        <w:tc>
          <w:tcPr>
            <w:tcW w:w="1809" w:type="dxa"/>
          </w:tcPr>
          <w:p w:rsidR="001F1B2B" w:rsidRPr="002A2E4D" w:rsidRDefault="001F1B2B" w:rsidP="004569B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6141" cy="666750"/>
                  <wp:effectExtent l="19050" t="0" r="7759" b="0"/>
                  <wp:docPr id="15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59" cy="66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360-0000000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sz w:val="20"/>
                <w:szCs w:val="20"/>
              </w:rPr>
            </w:pPr>
            <w:r w:rsidRPr="002A2E4D">
              <w:rPr>
                <w:sz w:val="20"/>
                <w:szCs w:val="20"/>
              </w:rPr>
              <w:t>Опора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установки в качестве опорного элемента в изделиях мебели.</w:t>
            </w:r>
          </w:p>
        </w:tc>
        <w:tc>
          <w:tcPr>
            <w:tcW w:w="1275" w:type="dxa"/>
            <w:vAlign w:val="center"/>
          </w:tcPr>
          <w:p w:rsidR="001F1B2B" w:rsidRPr="00BA303E" w:rsidRDefault="001F1B2B" w:rsidP="00BA303E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</w:tr>
      <w:tr w:rsidR="001F1B2B" w:rsidRPr="002A2E4D" w:rsidTr="001F1B2B"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359" cy="666750"/>
                  <wp:effectExtent l="19050" t="0" r="241" b="0"/>
                  <wp:docPr id="15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0" cy="67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ШП416-0000000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Каток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установки в изделиях мебели. Колесо катка изготовлено из полиамида.</w:t>
            </w:r>
          </w:p>
        </w:tc>
        <w:tc>
          <w:tcPr>
            <w:tcW w:w="1275" w:type="dxa"/>
            <w:vAlign w:val="center"/>
          </w:tcPr>
          <w:p w:rsidR="001F1B2B" w:rsidRPr="00BA303E" w:rsidRDefault="001F1B2B" w:rsidP="00BA303E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1F1B2B" w:rsidRPr="002A2E4D" w:rsidTr="001F1B2B">
        <w:trPr>
          <w:trHeight w:val="620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04850" cy="704850"/>
                  <wp:effectExtent l="19050" t="0" r="0" b="0"/>
                  <wp:docPr id="1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ФБ796-0000-01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Фиксатор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фиксации детской кровати в выдвинутом положении.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</w:tr>
      <w:tr w:rsidR="001F1B2B" w:rsidRPr="002A2E4D" w:rsidTr="001F1B2B">
        <w:trPr>
          <w:trHeight w:val="655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4302" cy="628650"/>
                  <wp:effectExtent l="19050" t="0" r="0" b="0"/>
                  <wp:docPr id="15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645" cy="635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ФБ 076-000-03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Шайба декоративная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Применяется в качестве крепежной детали для соединения элементов мебели.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Размер: 13х2,4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1F1B2B" w:rsidRPr="002A2E4D" w:rsidTr="001F1B2B">
        <w:trPr>
          <w:trHeight w:val="594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818148" cy="647700"/>
                  <wp:effectExtent l="19050" t="0" r="1002" b="0"/>
                  <wp:docPr id="15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63" cy="65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8120-2707120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Головка сцепная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sz w:val="20"/>
                <w:szCs w:val="20"/>
              </w:rPr>
            </w:pPr>
            <w:r w:rsidRPr="002A2E4D">
              <w:rPr>
                <w:sz w:val="20"/>
                <w:szCs w:val="20"/>
              </w:rPr>
              <w:t>Предназначена для установки на прицепы категории О</w:t>
            </w:r>
            <w:proofErr w:type="gramStart"/>
            <w:r w:rsidRPr="002A2E4D">
              <w:rPr>
                <w:sz w:val="20"/>
                <w:szCs w:val="20"/>
              </w:rPr>
              <w:t>1</w:t>
            </w:r>
            <w:proofErr w:type="gramEnd"/>
            <w:r w:rsidRPr="002A2E4D">
              <w:rPr>
                <w:sz w:val="20"/>
                <w:szCs w:val="20"/>
              </w:rPr>
              <w:t xml:space="preserve"> к легковым автомобилям с полной массой не более 3500 кг, имеющим сцепной шар по ГОСТ 28248.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26,29</w:t>
            </w:r>
          </w:p>
        </w:tc>
      </w:tr>
      <w:tr w:rsidR="001F1B2B" w:rsidRPr="002A2E4D" w:rsidTr="001F1B2B">
        <w:trPr>
          <w:trHeight w:val="594"/>
        </w:trPr>
        <w:tc>
          <w:tcPr>
            <w:tcW w:w="1809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6922" cy="552450"/>
                  <wp:effectExtent l="19050" t="0" r="0" b="0"/>
                  <wp:docPr id="16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22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8120-2707120-10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Головка сцепная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sz w:val="20"/>
                <w:szCs w:val="20"/>
              </w:rPr>
              <w:t>Предназначена для установки на прицепы категории О</w:t>
            </w:r>
            <w:proofErr w:type="gramStart"/>
            <w:r w:rsidRPr="002A2E4D">
              <w:rPr>
                <w:sz w:val="20"/>
                <w:szCs w:val="20"/>
              </w:rPr>
              <w:t>1</w:t>
            </w:r>
            <w:proofErr w:type="gramEnd"/>
            <w:r w:rsidRPr="002A2E4D">
              <w:rPr>
                <w:sz w:val="20"/>
                <w:szCs w:val="20"/>
              </w:rPr>
              <w:t xml:space="preserve"> к легковым автомобилям с полной массой не более 3500 кг, имеющим сцепной шар по ГОСТ ИСО 1103. Устанавливается на трубу дышла прямоугольного сечения 50х50 мм.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26,82</w:t>
            </w:r>
          </w:p>
        </w:tc>
      </w:tr>
      <w:tr w:rsidR="001F1B2B" w:rsidRPr="002A2E4D" w:rsidTr="001F1B2B"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2284" cy="571500"/>
                  <wp:effectExtent l="19050" t="0" r="3016" b="0"/>
                  <wp:docPr id="16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21" cy="57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ШП538-0000000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Компостер садовый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приготовления компоста на приусадебных и садовых участках.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Размер:1065х1065х1500 (40 кг.)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88,68</w:t>
            </w:r>
          </w:p>
        </w:tc>
      </w:tr>
      <w:tr w:rsidR="001F1B2B" w:rsidRPr="002A2E4D" w:rsidTr="001F1B2B">
        <w:trPr>
          <w:trHeight w:val="1210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3608" cy="514350"/>
                  <wp:effectExtent l="19050" t="0" r="5542" b="0"/>
                  <wp:docPr id="16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82" cy="520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ШП514-0000000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Корнеудалитель</w:t>
            </w:r>
            <w:proofErr w:type="spellEnd"/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удаления сорняков с длинным корнем и рыхления узких междурядий.</w:t>
            </w:r>
          </w:p>
        </w:tc>
        <w:tc>
          <w:tcPr>
            <w:tcW w:w="1275" w:type="dxa"/>
            <w:vAlign w:val="center"/>
          </w:tcPr>
          <w:p w:rsidR="001F1B2B" w:rsidRPr="00BA303E" w:rsidRDefault="001F1B2B" w:rsidP="00BA303E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1F1B2B" w:rsidRPr="002A2E4D" w:rsidTr="001F1B2B">
        <w:trPr>
          <w:trHeight w:val="600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1048" cy="657225"/>
                  <wp:effectExtent l="19050" t="0" r="7652" b="0"/>
                  <wp:docPr id="16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597" cy="66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ШП256-0000000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Тележка садовая одноколесная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перевозки различных грузов. Колесо вращается на подшипниках качения.</w:t>
            </w:r>
          </w:p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Размеры: 1220х820х700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Размеры платформы: 805х266х545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251,09</w:t>
            </w:r>
          </w:p>
        </w:tc>
      </w:tr>
      <w:tr w:rsidR="001F1B2B" w:rsidRPr="002A2E4D" w:rsidTr="001F1B2B">
        <w:trPr>
          <w:trHeight w:val="727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0889" cy="638175"/>
                  <wp:effectExtent l="19050" t="0" r="0" b="0"/>
                  <wp:docPr id="16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70" cy="64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ШП264-0000000-01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Бур ручной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бурения отверстий в мягком грунте на приусадебных и дачных участках.</w:t>
            </w:r>
          </w:p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Глубина бурения: 1200мм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ножей: 80,140,200</w:t>
            </w:r>
          </w:p>
        </w:tc>
        <w:tc>
          <w:tcPr>
            <w:tcW w:w="1275" w:type="dxa"/>
            <w:vAlign w:val="center"/>
          </w:tcPr>
          <w:p w:rsidR="001F1B2B" w:rsidRPr="00BA303E" w:rsidRDefault="001F1B2B" w:rsidP="00BD357A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1F1B2B" w:rsidRPr="002A2E4D" w:rsidTr="001F1B2B">
        <w:trPr>
          <w:trHeight w:val="762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6828" cy="581025"/>
                  <wp:effectExtent l="19050" t="0" r="8522" b="0"/>
                  <wp:docPr id="16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97" cy="58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ШП506-0000000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Каркас парника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создания благоприятного микроклимата при выращивании рассады на дачных участках.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Размер:2040х1430х730 (35 кг.)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58,40</w:t>
            </w:r>
          </w:p>
        </w:tc>
      </w:tr>
      <w:tr w:rsidR="001F1B2B" w:rsidRPr="002A2E4D" w:rsidTr="001F1B2B">
        <w:trPr>
          <w:trHeight w:val="993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6275" cy="533400"/>
                  <wp:effectExtent l="19050" t="0" r="9525" b="0"/>
                  <wp:docPr id="16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60" cy="53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ШП464-0000000-11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Каркас теплицы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установки на садово-огородных и приусадебных участках для выращивания овощей и рассады.</w:t>
            </w:r>
          </w:p>
          <w:p w:rsidR="001F1B2B" w:rsidRPr="002A2E4D" w:rsidRDefault="001F1B2B" w:rsidP="009431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Размер:6080х3000х2000 (55 кг)</w:t>
            </w:r>
          </w:p>
        </w:tc>
        <w:tc>
          <w:tcPr>
            <w:tcW w:w="1275" w:type="dxa"/>
            <w:vAlign w:val="center"/>
          </w:tcPr>
          <w:p w:rsidR="001F1B2B" w:rsidRPr="00BA303E" w:rsidRDefault="001F1B2B" w:rsidP="00BD357A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296,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</w:tr>
      <w:tr w:rsidR="001F1B2B" w:rsidRPr="002A2E4D" w:rsidTr="001F1B2B"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09803" cy="514350"/>
                  <wp:effectExtent l="19050" t="0" r="0" b="0"/>
                  <wp:docPr id="17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17" cy="51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ШП14-00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Лист кондитерский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приготовления продуктов питания. Изготовлен из листовой стали толщиной 1,2 мм.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Размер:627х442х30 (3 кг)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2,64</w:t>
            </w:r>
          </w:p>
        </w:tc>
      </w:tr>
      <w:tr w:rsidR="001F1B2B" w:rsidRPr="002A2E4D" w:rsidTr="001F1B2B">
        <w:trPr>
          <w:trHeight w:val="724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936765" cy="742950"/>
                  <wp:effectExtent l="19050" t="0" r="0" b="0"/>
                  <wp:docPr id="17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6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362-0000000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Мангал складной с набором шампуров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приготовления мясных, овощных и т.п. блюд на открытом огне.</w:t>
            </w:r>
          </w:p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Размер:570х30х15</w:t>
            </w:r>
          </w:p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Длина шампура: 505мм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шампуров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6шт.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32,78</w:t>
            </w:r>
          </w:p>
        </w:tc>
      </w:tr>
      <w:tr w:rsidR="001F1B2B" w:rsidRPr="002A2E4D" w:rsidTr="001F1B2B">
        <w:trPr>
          <w:trHeight w:val="639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764931"/>
                  <wp:effectExtent l="19050" t="0" r="0" b="0"/>
                  <wp:docPr id="1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367" cy="77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497-0000000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Печь дачная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31EE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9431EE">
              <w:rPr>
                <w:rFonts w:ascii="Times New Roman" w:hAnsi="Times New Roman" w:cs="Times New Roman"/>
                <w:sz w:val="20"/>
                <w:szCs w:val="20"/>
              </w:rPr>
              <w:t xml:space="preserve"> для использования на дачных участках или других открытых участках при приготовлении пищи.</w:t>
            </w:r>
          </w:p>
          <w:p w:rsidR="001F1B2B" w:rsidRPr="009431EE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Размер:445х420х505мм</w:t>
            </w:r>
          </w:p>
        </w:tc>
        <w:tc>
          <w:tcPr>
            <w:tcW w:w="1275" w:type="dxa"/>
            <w:vAlign w:val="center"/>
          </w:tcPr>
          <w:p w:rsidR="001F1B2B" w:rsidRDefault="001F1B2B" w:rsidP="00BD357A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184,58</w:t>
            </w:r>
          </w:p>
        </w:tc>
      </w:tr>
      <w:tr w:rsidR="001F1B2B" w:rsidRPr="002A2E4D" w:rsidTr="001F1B2B">
        <w:trPr>
          <w:trHeight w:val="848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6275" cy="855059"/>
                  <wp:effectExtent l="19050" t="0" r="9525" b="0"/>
                  <wp:docPr id="17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685" cy="86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ШП441-0000000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Печь для бани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 для нагрева камней и воздуха в помещениях бань и парных и получения в них сухого или влажного пара.</w:t>
            </w:r>
          </w:p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Размер:467х335х680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Масса загружаемых камней: 25 кг</w:t>
            </w:r>
          </w:p>
        </w:tc>
        <w:tc>
          <w:tcPr>
            <w:tcW w:w="1275" w:type="dxa"/>
            <w:vAlign w:val="center"/>
          </w:tcPr>
          <w:p w:rsidR="001F1B2B" w:rsidRPr="00BA303E" w:rsidRDefault="001F1B2B" w:rsidP="0092375E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347,1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1F1B2B" w:rsidRPr="002A2E4D" w:rsidTr="001F1B2B"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5900" cy="857250"/>
                  <wp:effectExtent l="19050" t="0" r="850" b="0"/>
                  <wp:docPr id="17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85" cy="873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ШП511-0000000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Подставка для лодочного мотора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хранения и перемещения лодочных моторов мощностью до 30 л.с. Оснащена двумя колесами на шарикоподшипниках.</w:t>
            </w:r>
          </w:p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Размер: 506х644х853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Нагрузка: 50 кг.</w:t>
            </w:r>
          </w:p>
        </w:tc>
        <w:tc>
          <w:tcPr>
            <w:tcW w:w="1275" w:type="dxa"/>
            <w:vAlign w:val="center"/>
          </w:tcPr>
          <w:p w:rsidR="001F1B2B" w:rsidRPr="00BA303E" w:rsidRDefault="001F1B2B" w:rsidP="0092375E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1F1B2B" w:rsidRPr="002A2E4D" w:rsidTr="001F1B2B"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6168" cy="695325"/>
                  <wp:effectExtent l="19050" t="0" r="5832" b="0"/>
                  <wp:docPr id="17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11" cy="702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ШП391-0000000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Снегоочиститель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уборки снега на площадках, имеющих твердую ровную поверхность.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Размер: 603х1430х965мм</w:t>
            </w:r>
          </w:p>
        </w:tc>
        <w:tc>
          <w:tcPr>
            <w:tcW w:w="1275" w:type="dxa"/>
            <w:vAlign w:val="center"/>
          </w:tcPr>
          <w:p w:rsidR="001F1B2B" w:rsidRDefault="001F1B2B" w:rsidP="0092375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159,97</w:t>
            </w:r>
          </w:p>
        </w:tc>
      </w:tr>
      <w:tr w:rsidR="001F1B2B" w:rsidRPr="002A2E4D" w:rsidTr="001F1B2B">
        <w:trPr>
          <w:trHeight w:val="1280"/>
        </w:trPr>
        <w:tc>
          <w:tcPr>
            <w:tcW w:w="1809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5510" cy="462968"/>
                  <wp:effectExtent l="19050" t="0" r="8890" b="0"/>
                  <wp:docPr id="177" name="Рисунок 0" descr="ШП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П30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63" cy="46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ШП309-0000000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Мотыжка</w:t>
            </w:r>
            <w:proofErr w:type="spellEnd"/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рыхления почвы и уничтожения сорняков.</w:t>
            </w:r>
          </w:p>
        </w:tc>
        <w:tc>
          <w:tcPr>
            <w:tcW w:w="1275" w:type="dxa"/>
            <w:vAlign w:val="center"/>
          </w:tcPr>
          <w:p w:rsidR="001F1B2B" w:rsidRPr="00BA303E" w:rsidRDefault="001F1B2B" w:rsidP="0092375E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1F1B2B" w:rsidRPr="002A2E4D" w:rsidTr="001F1B2B">
        <w:trPr>
          <w:trHeight w:val="921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6435" cy="823143"/>
                  <wp:effectExtent l="19050" t="0" r="0" b="0"/>
                  <wp:docPr id="17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43" cy="840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ШП426-0000000-10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Тренога костровая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использования в туристических походах, на дачных участках или других открытых участках.</w:t>
            </w:r>
          </w:p>
        </w:tc>
        <w:tc>
          <w:tcPr>
            <w:tcW w:w="1275" w:type="dxa"/>
            <w:vAlign w:val="center"/>
          </w:tcPr>
          <w:p w:rsidR="001F1B2B" w:rsidRDefault="001F1B2B" w:rsidP="0092375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37,94</w:t>
            </w:r>
          </w:p>
        </w:tc>
      </w:tr>
      <w:tr w:rsidR="001F1B2B" w:rsidRPr="002A2E4D" w:rsidTr="001F1B2B">
        <w:trPr>
          <w:trHeight w:val="765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8862" cy="704850"/>
                  <wp:effectExtent l="19050" t="0" r="0" b="0"/>
                  <wp:docPr id="1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3605" t="7031" r="23259" b="10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91" cy="70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444-0000000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Держатель для ключей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использования в гаражах и небольших автомастерских для упорядоченного хранения и складирования ключей.</w:t>
            </w:r>
          </w:p>
        </w:tc>
        <w:tc>
          <w:tcPr>
            <w:tcW w:w="1275" w:type="dxa"/>
            <w:vAlign w:val="center"/>
          </w:tcPr>
          <w:p w:rsidR="001F1B2B" w:rsidRPr="00FA4C31" w:rsidRDefault="001F1B2B" w:rsidP="0092375E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1F1B2B" w:rsidRPr="002A2E4D" w:rsidTr="001F1B2B">
        <w:trPr>
          <w:trHeight w:val="706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14350" cy="487838"/>
                  <wp:effectExtent l="19050" t="0" r="0" b="0"/>
                  <wp:docPr id="18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7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ШП494-0000000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Секция каркаса теплицы</w:t>
            </w:r>
          </w:p>
        </w:tc>
        <w:tc>
          <w:tcPr>
            <w:tcW w:w="4678" w:type="dxa"/>
            <w:vAlign w:val="center"/>
          </w:tcPr>
          <w:p w:rsidR="001F1B2B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Используется для удлинения каркаса теплицы, приобретенного ранее.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Размер:1128х1046х2000 мм.</w:t>
            </w:r>
          </w:p>
        </w:tc>
        <w:tc>
          <w:tcPr>
            <w:tcW w:w="1275" w:type="dxa"/>
            <w:vAlign w:val="center"/>
          </w:tcPr>
          <w:p w:rsidR="001F1B2B" w:rsidRPr="00FA4C31" w:rsidRDefault="001F1B2B" w:rsidP="0092375E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1F1B2B" w:rsidRPr="002A2E4D" w:rsidTr="001F1B2B">
        <w:trPr>
          <w:trHeight w:val="761"/>
        </w:trPr>
        <w:tc>
          <w:tcPr>
            <w:tcW w:w="1809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355820"/>
                  <wp:effectExtent l="19050" t="0" r="0" b="0"/>
                  <wp:docPr id="1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04" cy="359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ШП515-0000000-10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Санки детские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Предназначены для катания и перевозки по снегу детей дошкольного и младшего школьного возраста. Предусмотрено складывание спинки и съем ручки.</w:t>
            </w:r>
          </w:p>
        </w:tc>
        <w:tc>
          <w:tcPr>
            <w:tcW w:w="1275" w:type="dxa"/>
            <w:vAlign w:val="center"/>
          </w:tcPr>
          <w:p w:rsidR="001F1B2B" w:rsidRDefault="001F1B2B" w:rsidP="0092375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52,13</w:t>
            </w:r>
          </w:p>
        </w:tc>
      </w:tr>
      <w:tr w:rsidR="001F1B2B" w:rsidRPr="002A2E4D" w:rsidTr="001F1B2B">
        <w:trPr>
          <w:trHeight w:val="817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61975" cy="568434"/>
                  <wp:effectExtent l="19050" t="0" r="9525" b="0"/>
                  <wp:docPr id="1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14" cy="57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515-0000000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Санки детские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Предназначены для катания и перевозки по снегу детей дошкольного и младшего школьного возраста.</w:t>
            </w:r>
          </w:p>
        </w:tc>
        <w:tc>
          <w:tcPr>
            <w:tcW w:w="1275" w:type="dxa"/>
            <w:vAlign w:val="center"/>
          </w:tcPr>
          <w:p w:rsidR="001F1B2B" w:rsidRDefault="001F1B2B" w:rsidP="0092375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50,58</w:t>
            </w:r>
          </w:p>
        </w:tc>
      </w:tr>
      <w:tr w:rsidR="001F1B2B" w:rsidRPr="002A2E4D" w:rsidTr="001F1B2B">
        <w:trPr>
          <w:trHeight w:val="795"/>
        </w:trPr>
        <w:tc>
          <w:tcPr>
            <w:tcW w:w="1809" w:type="dxa"/>
          </w:tcPr>
          <w:p w:rsidR="001F1B2B" w:rsidRPr="002A2E4D" w:rsidRDefault="001F1B2B" w:rsidP="00B00DF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5145" cy="887317"/>
                  <wp:effectExtent l="19050" t="0" r="8255" b="0"/>
                  <wp:docPr id="18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70" cy="90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ШП463-0000000-20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Лебедка сельскохозяйственная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перемещения различных грузов в горизонтальной плоскости, а также выполнения вспашки почвы и окучивания растений на дачных участках</w:t>
            </w:r>
          </w:p>
        </w:tc>
        <w:tc>
          <w:tcPr>
            <w:tcW w:w="1275" w:type="dxa"/>
            <w:vAlign w:val="center"/>
          </w:tcPr>
          <w:p w:rsidR="001F1B2B" w:rsidRDefault="001F1B2B" w:rsidP="0092375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552,41</w:t>
            </w:r>
          </w:p>
        </w:tc>
      </w:tr>
      <w:tr w:rsidR="001F1B2B" w:rsidRPr="002A2E4D" w:rsidTr="001F1B2B">
        <w:trPr>
          <w:trHeight w:val="473"/>
        </w:trPr>
        <w:tc>
          <w:tcPr>
            <w:tcW w:w="1809" w:type="dxa"/>
          </w:tcPr>
          <w:p w:rsidR="001F1B2B" w:rsidRPr="002A2E4D" w:rsidRDefault="001F1B2B" w:rsidP="00B00DF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1000" cy="416033"/>
                  <wp:effectExtent l="19050" t="0" r="0" b="0"/>
                  <wp:docPr id="18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26" cy="42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307-0000000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sz w:val="20"/>
                <w:szCs w:val="20"/>
              </w:rPr>
            </w:pPr>
            <w:r w:rsidRPr="002A2E4D">
              <w:rPr>
                <w:sz w:val="20"/>
                <w:szCs w:val="20"/>
              </w:rPr>
              <w:t>Табурет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использования: на рыбалке, на садовом участках, в туристическом походе и т.п.</w:t>
            </w:r>
          </w:p>
        </w:tc>
        <w:tc>
          <w:tcPr>
            <w:tcW w:w="1275" w:type="dxa"/>
            <w:vAlign w:val="center"/>
          </w:tcPr>
          <w:p w:rsidR="001F1B2B" w:rsidRDefault="001F1B2B" w:rsidP="0092375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24,17</w:t>
            </w:r>
          </w:p>
        </w:tc>
      </w:tr>
      <w:tr w:rsidR="001F1B2B" w:rsidRPr="002A2E4D" w:rsidTr="001F1B2B">
        <w:trPr>
          <w:trHeight w:val="837"/>
        </w:trPr>
        <w:tc>
          <w:tcPr>
            <w:tcW w:w="1809" w:type="dxa"/>
          </w:tcPr>
          <w:p w:rsidR="001F1B2B" w:rsidRPr="002A2E4D" w:rsidRDefault="001F1B2B" w:rsidP="00B00DF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1345" cy="458167"/>
                  <wp:effectExtent l="19050" t="0" r="8255" b="0"/>
                  <wp:docPr id="18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42" cy="45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107-00000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sz w:val="20"/>
                <w:szCs w:val="20"/>
              </w:rPr>
            </w:pPr>
            <w:r w:rsidRPr="002A2E4D">
              <w:rPr>
                <w:sz w:val="20"/>
                <w:szCs w:val="20"/>
              </w:rPr>
              <w:t>Кельма КШ</w:t>
            </w:r>
            <w:proofErr w:type="gramStart"/>
            <w:r w:rsidRPr="002A2E4D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Используется при выполнении бетонных, каменных, штукатурных, плиточных и других видов отделочных работ.</w:t>
            </w:r>
          </w:p>
        </w:tc>
        <w:tc>
          <w:tcPr>
            <w:tcW w:w="1275" w:type="dxa"/>
            <w:vAlign w:val="center"/>
          </w:tcPr>
          <w:p w:rsidR="001F1B2B" w:rsidRDefault="001F1B2B" w:rsidP="0092375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2,43</w:t>
            </w:r>
          </w:p>
        </w:tc>
      </w:tr>
      <w:tr w:rsidR="001F1B2B" w:rsidRPr="002A2E4D" w:rsidTr="001F1B2B">
        <w:trPr>
          <w:trHeight w:val="816"/>
        </w:trPr>
        <w:tc>
          <w:tcPr>
            <w:tcW w:w="1809" w:type="dxa"/>
          </w:tcPr>
          <w:p w:rsidR="001F1B2B" w:rsidRPr="002A2E4D" w:rsidRDefault="001F1B2B" w:rsidP="00B914E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4695" cy="624914"/>
                  <wp:effectExtent l="19050" t="0" r="8255" b="0"/>
                  <wp:docPr id="18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90" cy="62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327-0000000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328-0200000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329-0200000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sz w:val="20"/>
                <w:szCs w:val="20"/>
              </w:rPr>
            </w:pPr>
            <w:r w:rsidRPr="002A2E4D">
              <w:rPr>
                <w:sz w:val="20"/>
                <w:szCs w:val="20"/>
              </w:rPr>
              <w:t>Рыхлитель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рыхления почвы, уничтожения сорняков, перемешивания удобрений с почвой в садах и огородах.</w:t>
            </w:r>
          </w:p>
        </w:tc>
        <w:tc>
          <w:tcPr>
            <w:tcW w:w="1275" w:type="dxa"/>
            <w:vAlign w:val="center"/>
          </w:tcPr>
          <w:p w:rsidR="001F1B2B" w:rsidRDefault="001F1B2B" w:rsidP="00923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14,51</w:t>
            </w:r>
          </w:p>
          <w:p w:rsidR="001F1B2B" w:rsidRDefault="001F1B2B" w:rsidP="00923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6,28</w:t>
            </w:r>
          </w:p>
          <w:p w:rsidR="001F1B2B" w:rsidRDefault="001F1B2B" w:rsidP="0092375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7,38</w:t>
            </w:r>
          </w:p>
        </w:tc>
      </w:tr>
      <w:tr w:rsidR="001F1B2B" w:rsidRPr="002A2E4D" w:rsidTr="001F1B2B">
        <w:trPr>
          <w:trHeight w:val="423"/>
        </w:trPr>
        <w:tc>
          <w:tcPr>
            <w:tcW w:w="1809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5500" cy="867621"/>
                  <wp:effectExtent l="19050" t="0" r="0" b="0"/>
                  <wp:docPr id="187" name="Рисунок 58" descr="Полольник без черенка ПЛ-150-45 ШП-333,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олольник без черенка ПЛ-150-45 ШП-333,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67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333-0000000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333-0200000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334-0000000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335-0000000</w:t>
            </w:r>
          </w:p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335-0200000</w:t>
            </w:r>
          </w:p>
          <w:p w:rsidR="001F1B2B" w:rsidRPr="002A2E4D" w:rsidRDefault="001F1B2B" w:rsidP="00F72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336-000000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sz w:val="20"/>
                <w:szCs w:val="20"/>
              </w:rPr>
            </w:pPr>
            <w:r w:rsidRPr="002A2E4D">
              <w:rPr>
                <w:sz w:val="20"/>
                <w:szCs w:val="20"/>
              </w:rPr>
              <w:t>Полольник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рыхления почвы и уничтожения сорняков.</w:t>
            </w:r>
          </w:p>
        </w:tc>
        <w:tc>
          <w:tcPr>
            <w:tcW w:w="1275" w:type="dxa"/>
            <w:vAlign w:val="center"/>
          </w:tcPr>
          <w:p w:rsidR="001F1B2B" w:rsidRDefault="001F1B2B" w:rsidP="00923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15,17</w:t>
            </w:r>
          </w:p>
          <w:p w:rsidR="001F1B2B" w:rsidRDefault="001F1B2B" w:rsidP="00923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6,47</w:t>
            </w:r>
          </w:p>
          <w:p w:rsidR="001F1B2B" w:rsidRDefault="001F1B2B" w:rsidP="00923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13,61</w:t>
            </w:r>
          </w:p>
          <w:p w:rsidR="001F1B2B" w:rsidRDefault="001F1B2B" w:rsidP="00923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14,93</w:t>
            </w:r>
          </w:p>
          <w:p w:rsidR="001F1B2B" w:rsidRDefault="001F1B2B" w:rsidP="009237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6,47</w:t>
            </w:r>
          </w:p>
          <w:p w:rsidR="001F1B2B" w:rsidRDefault="001F1B2B" w:rsidP="0092375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</w:tr>
      <w:tr w:rsidR="001F1B2B" w:rsidRPr="002A2E4D" w:rsidTr="001F1B2B">
        <w:trPr>
          <w:trHeight w:val="472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8625" cy="486200"/>
                  <wp:effectExtent l="19050" t="0" r="9525" b="0"/>
                  <wp:docPr id="18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69" cy="49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366-0000000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sz w:val="20"/>
                <w:szCs w:val="20"/>
              </w:rPr>
            </w:pPr>
            <w:proofErr w:type="spellStart"/>
            <w:r w:rsidRPr="002A2E4D">
              <w:rPr>
                <w:sz w:val="20"/>
                <w:szCs w:val="20"/>
              </w:rPr>
              <w:t>Мотыжка</w:t>
            </w:r>
            <w:proofErr w:type="spellEnd"/>
            <w:r w:rsidRPr="002A2E4D">
              <w:rPr>
                <w:sz w:val="20"/>
                <w:szCs w:val="20"/>
              </w:rPr>
              <w:t xml:space="preserve"> с черенком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рыхления почвы и уничтожения сорняков.</w:t>
            </w:r>
          </w:p>
        </w:tc>
        <w:tc>
          <w:tcPr>
            <w:tcW w:w="1275" w:type="dxa"/>
            <w:vAlign w:val="center"/>
          </w:tcPr>
          <w:p w:rsidR="001F1B2B" w:rsidRDefault="001F1B2B" w:rsidP="0092375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11,51</w:t>
            </w:r>
          </w:p>
        </w:tc>
      </w:tr>
      <w:tr w:rsidR="001F1B2B" w:rsidRPr="002A2E4D" w:rsidTr="001F1B2B">
        <w:trPr>
          <w:trHeight w:val="612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5184" cy="466725"/>
                  <wp:effectExtent l="19050" t="0" r="116" b="0"/>
                  <wp:docPr id="189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38" cy="47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367-0000000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Бороздовичок</w:t>
            </w:r>
            <w:proofErr w:type="spell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с черенком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образования канавок при посадке и обработки почвы между растениями</w:t>
            </w:r>
          </w:p>
        </w:tc>
        <w:tc>
          <w:tcPr>
            <w:tcW w:w="1275" w:type="dxa"/>
            <w:vAlign w:val="center"/>
          </w:tcPr>
          <w:p w:rsidR="001F1B2B" w:rsidRDefault="001F1B2B" w:rsidP="0092375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11,79</w:t>
            </w:r>
          </w:p>
        </w:tc>
      </w:tr>
      <w:tr w:rsidR="001F1B2B" w:rsidRPr="002A2E4D" w:rsidTr="001F1B2B">
        <w:trPr>
          <w:trHeight w:val="706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5775" cy="594656"/>
                  <wp:effectExtent l="19050" t="0" r="9525" b="0"/>
                  <wp:docPr id="191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9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427-0000000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Стул рыбака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2A2E4D">
              <w:rPr>
                <w:rFonts w:ascii="Times New Roman" w:hAnsi="Times New Roman" w:cs="Times New Roman"/>
                <w:sz w:val="20"/>
                <w:szCs w:val="20"/>
              </w:rPr>
              <w:t xml:space="preserve"> для кратковременного отдыха на рыбалке, в походе, на дачном участке и т.п.</w:t>
            </w:r>
          </w:p>
        </w:tc>
        <w:tc>
          <w:tcPr>
            <w:tcW w:w="1275" w:type="dxa"/>
            <w:vAlign w:val="center"/>
          </w:tcPr>
          <w:p w:rsidR="001F1B2B" w:rsidRDefault="001F1B2B" w:rsidP="00000C77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32,38</w:t>
            </w:r>
          </w:p>
        </w:tc>
      </w:tr>
      <w:tr w:rsidR="001F1B2B" w:rsidRPr="002A2E4D" w:rsidTr="001F1B2B">
        <w:trPr>
          <w:trHeight w:val="576"/>
        </w:trPr>
        <w:tc>
          <w:tcPr>
            <w:tcW w:w="1809" w:type="dxa"/>
          </w:tcPr>
          <w:p w:rsidR="001F1B2B" w:rsidRPr="002A2E4D" w:rsidRDefault="001F1B2B" w:rsidP="0007790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A2E4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76250" cy="519674"/>
                  <wp:effectExtent l="19050" t="0" r="0" b="0"/>
                  <wp:docPr id="193" name="Рисунок 9" descr="Колес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есо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55" cy="52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689-0000000</w:t>
            </w:r>
          </w:p>
        </w:tc>
        <w:tc>
          <w:tcPr>
            <w:tcW w:w="2551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Каток опорный</w:t>
            </w:r>
          </w:p>
        </w:tc>
        <w:tc>
          <w:tcPr>
            <w:tcW w:w="4678" w:type="dxa"/>
            <w:vAlign w:val="center"/>
          </w:tcPr>
          <w:p w:rsidR="001F1B2B" w:rsidRPr="002A2E4D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1F1B2B" w:rsidRPr="00FA4C31" w:rsidRDefault="001F1B2B" w:rsidP="00000C77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1F1B2B" w:rsidRPr="002A2E4D" w:rsidTr="001F1B2B">
        <w:trPr>
          <w:trHeight w:val="706"/>
        </w:trPr>
        <w:tc>
          <w:tcPr>
            <w:tcW w:w="1809" w:type="dxa"/>
          </w:tcPr>
          <w:p w:rsidR="001F1B2B" w:rsidRPr="002A2E4D" w:rsidRDefault="00BC2F3A" w:rsidP="0007790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C2F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7875" cy="560003"/>
                  <wp:effectExtent l="19050" t="0" r="317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54" cy="56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2A2E4D" w:rsidRDefault="00BC2F3A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2E4D">
              <w:rPr>
                <w:rFonts w:ascii="Times New Roman" w:hAnsi="Times New Roman" w:cs="Times New Roman"/>
                <w:sz w:val="20"/>
                <w:szCs w:val="20"/>
              </w:rPr>
              <w:t>ШП 115-00</w:t>
            </w:r>
          </w:p>
        </w:tc>
        <w:tc>
          <w:tcPr>
            <w:tcW w:w="2551" w:type="dxa"/>
            <w:vAlign w:val="center"/>
          </w:tcPr>
          <w:p w:rsidR="001F1B2B" w:rsidRPr="002A2E4D" w:rsidRDefault="00BC2F3A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F3A">
              <w:rPr>
                <w:rFonts w:ascii="Times New Roman" w:hAnsi="Times New Roman" w:cs="Times New Roman"/>
                <w:sz w:val="20"/>
                <w:szCs w:val="20"/>
              </w:rPr>
              <w:t>Тележка</w:t>
            </w:r>
          </w:p>
        </w:tc>
        <w:tc>
          <w:tcPr>
            <w:tcW w:w="4678" w:type="dxa"/>
            <w:vAlign w:val="center"/>
          </w:tcPr>
          <w:p w:rsidR="001F1B2B" w:rsidRPr="009C4545" w:rsidRDefault="00BC2F3A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F3A">
              <w:rPr>
                <w:rFonts w:ascii="Times New Roman" w:hAnsi="Times New Roman" w:cs="Times New Roman"/>
                <w:sz w:val="20"/>
                <w:szCs w:val="20"/>
              </w:rPr>
              <w:t>Предназначена</w:t>
            </w:r>
            <w:proofErr w:type="gramEnd"/>
            <w:r w:rsidRPr="00BC2F3A">
              <w:rPr>
                <w:rFonts w:ascii="Times New Roman" w:hAnsi="Times New Roman" w:cs="Times New Roman"/>
                <w:sz w:val="20"/>
                <w:szCs w:val="20"/>
              </w:rPr>
              <w:t xml:space="preserve"> для перевозки различных грузов и емкостей.</w:t>
            </w:r>
          </w:p>
        </w:tc>
        <w:tc>
          <w:tcPr>
            <w:tcW w:w="1275" w:type="dxa"/>
            <w:vAlign w:val="center"/>
          </w:tcPr>
          <w:p w:rsidR="001F1B2B" w:rsidRPr="00BC2F3A" w:rsidRDefault="00BC2F3A" w:rsidP="00000C77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  <w:r w:rsidR="001F1B2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1F1B2B" w:rsidRPr="002A2E4D" w:rsidTr="001F1B2B">
        <w:trPr>
          <w:trHeight w:val="773"/>
        </w:trPr>
        <w:tc>
          <w:tcPr>
            <w:tcW w:w="1809" w:type="dxa"/>
            <w:vAlign w:val="center"/>
          </w:tcPr>
          <w:p w:rsidR="001F1B2B" w:rsidRPr="002A2E4D" w:rsidRDefault="001F1B2B" w:rsidP="004940C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2A2E4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1475" cy="418842"/>
                  <wp:effectExtent l="19050" t="0" r="9525" b="0"/>
                  <wp:docPr id="196" name="Рисунок 1" descr="C:\Users\User\AppData\Local\Temp\bat\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bat\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55" cy="422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1F1B2B" w:rsidRPr="00B5761F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1F">
              <w:rPr>
                <w:rFonts w:ascii="Times New Roman" w:hAnsi="Times New Roman" w:cs="Times New Roman"/>
                <w:sz w:val="20"/>
                <w:szCs w:val="20"/>
              </w:rPr>
              <w:t>30326</w:t>
            </w:r>
          </w:p>
        </w:tc>
        <w:tc>
          <w:tcPr>
            <w:tcW w:w="2551" w:type="dxa"/>
            <w:vAlign w:val="center"/>
          </w:tcPr>
          <w:p w:rsidR="001F1B2B" w:rsidRPr="00B5761F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61F">
              <w:rPr>
                <w:rFonts w:ascii="Times New Roman" w:hAnsi="Times New Roman" w:cs="Times New Roman"/>
                <w:sz w:val="20"/>
                <w:szCs w:val="20"/>
              </w:rPr>
              <w:t>Гайка</w:t>
            </w:r>
          </w:p>
        </w:tc>
        <w:tc>
          <w:tcPr>
            <w:tcW w:w="4678" w:type="dxa"/>
            <w:vAlign w:val="center"/>
          </w:tcPr>
          <w:p w:rsidR="001F1B2B" w:rsidRPr="00B5761F" w:rsidRDefault="001F1B2B" w:rsidP="0081164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5761F">
              <w:rPr>
                <w:rFonts w:ascii="Times New Roman" w:hAnsi="Times New Roman" w:cs="Times New Roman"/>
                <w:sz w:val="20"/>
                <w:szCs w:val="20"/>
              </w:rPr>
              <w:t>Гайка</w:t>
            </w:r>
            <w:r w:rsidRPr="00B5761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(S30, L-22mm, M20x1,5)</w:t>
            </w:r>
          </w:p>
        </w:tc>
        <w:tc>
          <w:tcPr>
            <w:tcW w:w="1275" w:type="dxa"/>
            <w:vAlign w:val="center"/>
          </w:tcPr>
          <w:p w:rsidR="001F1B2B" w:rsidRPr="00B5761F" w:rsidRDefault="001F1B2B" w:rsidP="00000C77">
            <w:pPr>
              <w:jc w:val="center"/>
            </w:pPr>
            <w:r w:rsidRPr="00B5761F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</w:tr>
    </w:tbl>
    <w:p w:rsidR="0025641B" w:rsidRDefault="0025641B" w:rsidP="004569B9"/>
    <w:p w:rsidR="00412B18" w:rsidRPr="00412B18" w:rsidRDefault="00412B18" w:rsidP="004569B9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Для заказа</w:t>
      </w:r>
      <w:r w:rsidRPr="00412B18">
        <w:rPr>
          <w:b/>
          <w:sz w:val="32"/>
          <w:szCs w:val="32"/>
        </w:rPr>
        <w:t xml:space="preserve"> обращайтесь по телефону: </w:t>
      </w:r>
      <w:r w:rsidRPr="00412B18">
        <w:rPr>
          <w:b/>
          <w:i/>
          <w:sz w:val="32"/>
          <w:szCs w:val="32"/>
        </w:rPr>
        <w:t>+375 44 769-45-28</w:t>
      </w:r>
    </w:p>
    <w:sectPr w:rsidR="00412B18" w:rsidRPr="00412B18" w:rsidSect="00466C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5926"/>
    <w:rsid w:val="0000065B"/>
    <w:rsid w:val="00000C77"/>
    <w:rsid w:val="00002987"/>
    <w:rsid w:val="000060C7"/>
    <w:rsid w:val="000660C6"/>
    <w:rsid w:val="00073D4B"/>
    <w:rsid w:val="00077901"/>
    <w:rsid w:val="00080CC0"/>
    <w:rsid w:val="0009061B"/>
    <w:rsid w:val="0009085B"/>
    <w:rsid w:val="00092292"/>
    <w:rsid w:val="0009303A"/>
    <w:rsid w:val="00093A9C"/>
    <w:rsid w:val="0009415D"/>
    <w:rsid w:val="000A22D3"/>
    <w:rsid w:val="000B0CC4"/>
    <w:rsid w:val="000B37A1"/>
    <w:rsid w:val="000C719D"/>
    <w:rsid w:val="000F3B85"/>
    <w:rsid w:val="00100D4B"/>
    <w:rsid w:val="00106D4D"/>
    <w:rsid w:val="0011142B"/>
    <w:rsid w:val="00113007"/>
    <w:rsid w:val="00123FC2"/>
    <w:rsid w:val="00124B94"/>
    <w:rsid w:val="00131A3A"/>
    <w:rsid w:val="00142A6D"/>
    <w:rsid w:val="001434F3"/>
    <w:rsid w:val="00150093"/>
    <w:rsid w:val="00156778"/>
    <w:rsid w:val="00167965"/>
    <w:rsid w:val="001772AB"/>
    <w:rsid w:val="00181422"/>
    <w:rsid w:val="00191B1F"/>
    <w:rsid w:val="001A0AE7"/>
    <w:rsid w:val="001A1144"/>
    <w:rsid w:val="001A1D90"/>
    <w:rsid w:val="001C1EBB"/>
    <w:rsid w:val="001E5A7A"/>
    <w:rsid w:val="001F153F"/>
    <w:rsid w:val="001F1B2B"/>
    <w:rsid w:val="001F2CAE"/>
    <w:rsid w:val="001F2EFC"/>
    <w:rsid w:val="001F414E"/>
    <w:rsid w:val="001F59C8"/>
    <w:rsid w:val="001F7E9A"/>
    <w:rsid w:val="002163E8"/>
    <w:rsid w:val="0021663F"/>
    <w:rsid w:val="00216687"/>
    <w:rsid w:val="00243F25"/>
    <w:rsid w:val="00252426"/>
    <w:rsid w:val="00255A2A"/>
    <w:rsid w:val="0025641B"/>
    <w:rsid w:val="00266608"/>
    <w:rsid w:val="00266C4F"/>
    <w:rsid w:val="00272430"/>
    <w:rsid w:val="00274692"/>
    <w:rsid w:val="00283392"/>
    <w:rsid w:val="00284C6E"/>
    <w:rsid w:val="0028775B"/>
    <w:rsid w:val="00294366"/>
    <w:rsid w:val="00296915"/>
    <w:rsid w:val="0029699D"/>
    <w:rsid w:val="002A2E4D"/>
    <w:rsid w:val="002A38F3"/>
    <w:rsid w:val="002A70E6"/>
    <w:rsid w:val="002B374D"/>
    <w:rsid w:val="002B3793"/>
    <w:rsid w:val="003067A8"/>
    <w:rsid w:val="00306C17"/>
    <w:rsid w:val="00314367"/>
    <w:rsid w:val="003347B4"/>
    <w:rsid w:val="00334998"/>
    <w:rsid w:val="00342363"/>
    <w:rsid w:val="003464D1"/>
    <w:rsid w:val="003553F0"/>
    <w:rsid w:val="00385BEC"/>
    <w:rsid w:val="00390EBE"/>
    <w:rsid w:val="00394EDB"/>
    <w:rsid w:val="003C5F8B"/>
    <w:rsid w:val="003C5FFA"/>
    <w:rsid w:val="003E421E"/>
    <w:rsid w:val="003E59F5"/>
    <w:rsid w:val="004074D0"/>
    <w:rsid w:val="00412B18"/>
    <w:rsid w:val="0042055D"/>
    <w:rsid w:val="0042075A"/>
    <w:rsid w:val="00434EC0"/>
    <w:rsid w:val="004534EC"/>
    <w:rsid w:val="00454C54"/>
    <w:rsid w:val="004569B9"/>
    <w:rsid w:val="00464A7A"/>
    <w:rsid w:val="00466CF6"/>
    <w:rsid w:val="004725A7"/>
    <w:rsid w:val="00473257"/>
    <w:rsid w:val="004747BF"/>
    <w:rsid w:val="0047628F"/>
    <w:rsid w:val="0047634E"/>
    <w:rsid w:val="004940C0"/>
    <w:rsid w:val="00494BD8"/>
    <w:rsid w:val="00495084"/>
    <w:rsid w:val="00496977"/>
    <w:rsid w:val="004A174B"/>
    <w:rsid w:val="004B57B7"/>
    <w:rsid w:val="004C2679"/>
    <w:rsid w:val="004D0838"/>
    <w:rsid w:val="004D722B"/>
    <w:rsid w:val="004E05BD"/>
    <w:rsid w:val="004E7505"/>
    <w:rsid w:val="004F4EC3"/>
    <w:rsid w:val="00510D3D"/>
    <w:rsid w:val="00516506"/>
    <w:rsid w:val="005166D1"/>
    <w:rsid w:val="00521B6E"/>
    <w:rsid w:val="00522A4B"/>
    <w:rsid w:val="00522FD2"/>
    <w:rsid w:val="0052728C"/>
    <w:rsid w:val="00545821"/>
    <w:rsid w:val="005530FB"/>
    <w:rsid w:val="00561E87"/>
    <w:rsid w:val="00581F93"/>
    <w:rsid w:val="005967F1"/>
    <w:rsid w:val="005A2A8D"/>
    <w:rsid w:val="005A7C4E"/>
    <w:rsid w:val="005B76A3"/>
    <w:rsid w:val="005C3E11"/>
    <w:rsid w:val="005C7302"/>
    <w:rsid w:val="005E02C7"/>
    <w:rsid w:val="005E750D"/>
    <w:rsid w:val="005F109E"/>
    <w:rsid w:val="005F67FE"/>
    <w:rsid w:val="005F7E79"/>
    <w:rsid w:val="00607035"/>
    <w:rsid w:val="0062325F"/>
    <w:rsid w:val="006257E3"/>
    <w:rsid w:val="00633E82"/>
    <w:rsid w:val="00634AF7"/>
    <w:rsid w:val="006356AC"/>
    <w:rsid w:val="006439D5"/>
    <w:rsid w:val="006527A1"/>
    <w:rsid w:val="00667EA1"/>
    <w:rsid w:val="00670A85"/>
    <w:rsid w:val="00682599"/>
    <w:rsid w:val="00682E5A"/>
    <w:rsid w:val="00683A5C"/>
    <w:rsid w:val="00686B09"/>
    <w:rsid w:val="006A5384"/>
    <w:rsid w:val="006A5981"/>
    <w:rsid w:val="006A7572"/>
    <w:rsid w:val="006B58C9"/>
    <w:rsid w:val="006C230F"/>
    <w:rsid w:val="006C647E"/>
    <w:rsid w:val="006D74B1"/>
    <w:rsid w:val="006E079D"/>
    <w:rsid w:val="006F1540"/>
    <w:rsid w:val="00713688"/>
    <w:rsid w:val="00724C12"/>
    <w:rsid w:val="0074109A"/>
    <w:rsid w:val="00742574"/>
    <w:rsid w:val="0074380A"/>
    <w:rsid w:val="00746B07"/>
    <w:rsid w:val="007530D7"/>
    <w:rsid w:val="0075746C"/>
    <w:rsid w:val="00764B47"/>
    <w:rsid w:val="00771F75"/>
    <w:rsid w:val="007A17E9"/>
    <w:rsid w:val="007A1F4A"/>
    <w:rsid w:val="007B05FF"/>
    <w:rsid w:val="007B62C4"/>
    <w:rsid w:val="007C75FE"/>
    <w:rsid w:val="007D6C37"/>
    <w:rsid w:val="007F3B3C"/>
    <w:rsid w:val="0080403D"/>
    <w:rsid w:val="00805528"/>
    <w:rsid w:val="00806F5E"/>
    <w:rsid w:val="00811649"/>
    <w:rsid w:val="0081447E"/>
    <w:rsid w:val="0081665C"/>
    <w:rsid w:val="00822074"/>
    <w:rsid w:val="00823B2B"/>
    <w:rsid w:val="0083457B"/>
    <w:rsid w:val="0084315B"/>
    <w:rsid w:val="00845BEE"/>
    <w:rsid w:val="008508DC"/>
    <w:rsid w:val="008735D6"/>
    <w:rsid w:val="00880908"/>
    <w:rsid w:val="00882D99"/>
    <w:rsid w:val="008876C1"/>
    <w:rsid w:val="00893526"/>
    <w:rsid w:val="00897F37"/>
    <w:rsid w:val="008B5FFB"/>
    <w:rsid w:val="008B68F8"/>
    <w:rsid w:val="008C0ADD"/>
    <w:rsid w:val="008C4632"/>
    <w:rsid w:val="008C51EA"/>
    <w:rsid w:val="008C7AC8"/>
    <w:rsid w:val="008E0471"/>
    <w:rsid w:val="008E352A"/>
    <w:rsid w:val="008E359F"/>
    <w:rsid w:val="008E5F96"/>
    <w:rsid w:val="008F2F5F"/>
    <w:rsid w:val="008F4955"/>
    <w:rsid w:val="008F5A49"/>
    <w:rsid w:val="00900323"/>
    <w:rsid w:val="0091223B"/>
    <w:rsid w:val="00912D23"/>
    <w:rsid w:val="0092375E"/>
    <w:rsid w:val="009375DC"/>
    <w:rsid w:val="00940BA8"/>
    <w:rsid w:val="009431EE"/>
    <w:rsid w:val="0094542B"/>
    <w:rsid w:val="009545DB"/>
    <w:rsid w:val="00955037"/>
    <w:rsid w:val="00967D98"/>
    <w:rsid w:val="009825C0"/>
    <w:rsid w:val="009912B8"/>
    <w:rsid w:val="009B62BF"/>
    <w:rsid w:val="009C4545"/>
    <w:rsid w:val="009D323A"/>
    <w:rsid w:val="009D5687"/>
    <w:rsid w:val="009D6F3C"/>
    <w:rsid w:val="009F3A2D"/>
    <w:rsid w:val="009F51FB"/>
    <w:rsid w:val="00A128E8"/>
    <w:rsid w:val="00A45065"/>
    <w:rsid w:val="00A52159"/>
    <w:rsid w:val="00A5550E"/>
    <w:rsid w:val="00A62B1E"/>
    <w:rsid w:val="00A774C7"/>
    <w:rsid w:val="00A83729"/>
    <w:rsid w:val="00A922B6"/>
    <w:rsid w:val="00AA0CF6"/>
    <w:rsid w:val="00AB5961"/>
    <w:rsid w:val="00AC097C"/>
    <w:rsid w:val="00AC0FE1"/>
    <w:rsid w:val="00AC3817"/>
    <w:rsid w:val="00AE7F3B"/>
    <w:rsid w:val="00AF6925"/>
    <w:rsid w:val="00B00DFD"/>
    <w:rsid w:val="00B128D2"/>
    <w:rsid w:val="00B137ED"/>
    <w:rsid w:val="00B15625"/>
    <w:rsid w:val="00B36DF6"/>
    <w:rsid w:val="00B40531"/>
    <w:rsid w:val="00B42521"/>
    <w:rsid w:val="00B50DE5"/>
    <w:rsid w:val="00B53F07"/>
    <w:rsid w:val="00B541A9"/>
    <w:rsid w:val="00B5761F"/>
    <w:rsid w:val="00B618E6"/>
    <w:rsid w:val="00B63E54"/>
    <w:rsid w:val="00B65E6B"/>
    <w:rsid w:val="00B66C4D"/>
    <w:rsid w:val="00B66E9E"/>
    <w:rsid w:val="00B76440"/>
    <w:rsid w:val="00B914ED"/>
    <w:rsid w:val="00B931A3"/>
    <w:rsid w:val="00B94842"/>
    <w:rsid w:val="00BA303E"/>
    <w:rsid w:val="00BB04F2"/>
    <w:rsid w:val="00BB37F0"/>
    <w:rsid w:val="00BB693B"/>
    <w:rsid w:val="00BC1241"/>
    <w:rsid w:val="00BC2F3A"/>
    <w:rsid w:val="00BD05AB"/>
    <w:rsid w:val="00BD10AF"/>
    <w:rsid w:val="00BD32E1"/>
    <w:rsid w:val="00BD357A"/>
    <w:rsid w:val="00BE238C"/>
    <w:rsid w:val="00BF6DAD"/>
    <w:rsid w:val="00C10454"/>
    <w:rsid w:val="00C14974"/>
    <w:rsid w:val="00C21014"/>
    <w:rsid w:val="00C2181D"/>
    <w:rsid w:val="00C26410"/>
    <w:rsid w:val="00C2716C"/>
    <w:rsid w:val="00C3424A"/>
    <w:rsid w:val="00C37587"/>
    <w:rsid w:val="00C47D78"/>
    <w:rsid w:val="00C50750"/>
    <w:rsid w:val="00C54453"/>
    <w:rsid w:val="00C553DD"/>
    <w:rsid w:val="00C5573E"/>
    <w:rsid w:val="00C63CD1"/>
    <w:rsid w:val="00C7317D"/>
    <w:rsid w:val="00C73EA9"/>
    <w:rsid w:val="00C861EB"/>
    <w:rsid w:val="00C92E43"/>
    <w:rsid w:val="00C9306A"/>
    <w:rsid w:val="00C946EB"/>
    <w:rsid w:val="00C94E6C"/>
    <w:rsid w:val="00CA2141"/>
    <w:rsid w:val="00CB1896"/>
    <w:rsid w:val="00CC6594"/>
    <w:rsid w:val="00CC6C93"/>
    <w:rsid w:val="00CD1DC6"/>
    <w:rsid w:val="00CF28B1"/>
    <w:rsid w:val="00D15959"/>
    <w:rsid w:val="00D2771D"/>
    <w:rsid w:val="00D40C35"/>
    <w:rsid w:val="00D676D6"/>
    <w:rsid w:val="00D70D3F"/>
    <w:rsid w:val="00D765DF"/>
    <w:rsid w:val="00D867D5"/>
    <w:rsid w:val="00D878DE"/>
    <w:rsid w:val="00D91D09"/>
    <w:rsid w:val="00D94C17"/>
    <w:rsid w:val="00D94C84"/>
    <w:rsid w:val="00DA4415"/>
    <w:rsid w:val="00DD06F1"/>
    <w:rsid w:val="00DD31BF"/>
    <w:rsid w:val="00DD41DA"/>
    <w:rsid w:val="00DE25AA"/>
    <w:rsid w:val="00DF3AA2"/>
    <w:rsid w:val="00E05B01"/>
    <w:rsid w:val="00E06825"/>
    <w:rsid w:val="00E15389"/>
    <w:rsid w:val="00E47252"/>
    <w:rsid w:val="00E50FF7"/>
    <w:rsid w:val="00E55908"/>
    <w:rsid w:val="00E57A64"/>
    <w:rsid w:val="00E65164"/>
    <w:rsid w:val="00E66192"/>
    <w:rsid w:val="00E743C3"/>
    <w:rsid w:val="00E74554"/>
    <w:rsid w:val="00E75FF6"/>
    <w:rsid w:val="00E77165"/>
    <w:rsid w:val="00E94227"/>
    <w:rsid w:val="00EB6178"/>
    <w:rsid w:val="00EC220B"/>
    <w:rsid w:val="00EC6BF1"/>
    <w:rsid w:val="00ED44B3"/>
    <w:rsid w:val="00EF0282"/>
    <w:rsid w:val="00F00646"/>
    <w:rsid w:val="00F12B8A"/>
    <w:rsid w:val="00F21178"/>
    <w:rsid w:val="00F27F68"/>
    <w:rsid w:val="00F373FC"/>
    <w:rsid w:val="00F41E88"/>
    <w:rsid w:val="00F6020B"/>
    <w:rsid w:val="00F634F1"/>
    <w:rsid w:val="00F63E68"/>
    <w:rsid w:val="00F66447"/>
    <w:rsid w:val="00F72312"/>
    <w:rsid w:val="00F83563"/>
    <w:rsid w:val="00F86117"/>
    <w:rsid w:val="00F876D5"/>
    <w:rsid w:val="00F90988"/>
    <w:rsid w:val="00F9557C"/>
    <w:rsid w:val="00F95A77"/>
    <w:rsid w:val="00FA2763"/>
    <w:rsid w:val="00FA4C31"/>
    <w:rsid w:val="00FB5F7C"/>
    <w:rsid w:val="00FE0D4C"/>
    <w:rsid w:val="00FE54AB"/>
    <w:rsid w:val="00FE5926"/>
    <w:rsid w:val="00FF1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21"/>
  </w:style>
  <w:style w:type="paragraph" w:styleId="1">
    <w:name w:val="heading 1"/>
    <w:basedOn w:val="a"/>
    <w:next w:val="a"/>
    <w:link w:val="10"/>
    <w:uiPriority w:val="9"/>
    <w:qFormat/>
    <w:rsid w:val="00AC38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521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9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59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521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EB6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align-justify">
    <w:name w:val="text-align-justify"/>
    <w:basedOn w:val="a"/>
    <w:rsid w:val="00C26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C38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8508DC"/>
    <w:pPr>
      <w:spacing w:after="0" w:line="240" w:lineRule="auto"/>
    </w:pPr>
  </w:style>
  <w:style w:type="table" w:customStyle="1" w:styleId="11">
    <w:name w:val="Светлая заливка1"/>
    <w:basedOn w:val="a1"/>
    <w:uiPriority w:val="60"/>
    <w:rsid w:val="008116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8116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8116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81164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81164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8116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0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D6F8A9-5C57-4569-93BA-92682B448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BELAZ (Office 2007 Blue Edition Updated by &lt;-HOPE-&gt;)</Company>
  <LinksUpToDate>false</LinksUpToDate>
  <CharactersWithSpaces>5892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2024-04-04T07:54:00Z</cp:lastPrinted>
  <dcterms:created xsi:type="dcterms:W3CDTF">2026-01-15T04:54:00Z</dcterms:created>
  <dcterms:modified xsi:type="dcterms:W3CDTF">2026-01-15T05:07:00Z</dcterms:modified>
</cp:coreProperties>
</file>